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D755" w14:textId="4E8FBD77" w:rsidR="00CF1511" w:rsidRDefault="0029111F">
      <w:r w:rsidRPr="00461B06">
        <w:rPr>
          <w:rFonts w:ascii="Arial" w:hAnsi="Arial" w:cs="Arial"/>
          <w:noProof/>
          <w:color w:val="000000"/>
          <w:sz w:val="30"/>
          <w:szCs w:val="30"/>
        </w:rPr>
        <w:drawing>
          <wp:inline distT="0" distB="0" distL="0" distR="0" wp14:anchorId="7B645B5D" wp14:editId="3056D5F5">
            <wp:extent cx="6840220" cy="1253946"/>
            <wp:effectExtent l="0" t="0" r="0" b="3810"/>
            <wp:docPr id="10183096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0963" name="Picture 1" descr="A black and white logo&#10;&#10;Description automatically generated"/>
                    <pic:cNvPicPr/>
                  </pic:nvPicPr>
                  <pic:blipFill>
                    <a:blip r:embed="rId5"/>
                    <a:stretch>
                      <a:fillRect/>
                    </a:stretch>
                  </pic:blipFill>
                  <pic:spPr>
                    <a:xfrm>
                      <a:off x="0" y="0"/>
                      <a:ext cx="6840220" cy="1253946"/>
                    </a:xfrm>
                    <a:prstGeom prst="rect">
                      <a:avLst/>
                    </a:prstGeom>
                  </pic:spPr>
                </pic:pic>
              </a:graphicData>
            </a:graphic>
          </wp:inline>
        </w:drawing>
      </w:r>
    </w:p>
    <w:tbl>
      <w:tblPr>
        <w:tblStyle w:val="TableGrid"/>
        <w:tblW w:w="0" w:type="auto"/>
        <w:tblLook w:val="04A0" w:firstRow="1" w:lastRow="0" w:firstColumn="1" w:lastColumn="0" w:noHBand="0" w:noVBand="1"/>
      </w:tblPr>
      <w:tblGrid>
        <w:gridCol w:w="10762"/>
      </w:tblGrid>
      <w:tr w:rsidR="0029111F" w14:paraId="6A9ECD0F" w14:textId="77777777" w:rsidTr="00BE12D3">
        <w:trPr>
          <w:trHeight w:val="1234"/>
        </w:trPr>
        <w:tc>
          <w:tcPr>
            <w:tcW w:w="10762" w:type="dxa"/>
            <w:tcBorders>
              <w:top w:val="nil"/>
              <w:left w:val="nil"/>
              <w:right w:val="nil"/>
            </w:tcBorders>
          </w:tcPr>
          <w:p w14:paraId="6E974684" w14:textId="68B7C236" w:rsidR="0029111F" w:rsidRDefault="0029111F" w:rsidP="00BE12D3">
            <w:pPr>
              <w:jc w:val="center"/>
              <w:rPr>
                <w:rFonts w:asciiTheme="majorHAnsi" w:hAnsiTheme="majorHAnsi" w:cstheme="majorHAnsi"/>
                <w:sz w:val="30"/>
                <w:szCs w:val="30"/>
                <w:u w:val="single"/>
              </w:rPr>
            </w:pPr>
            <w:r w:rsidRPr="006D7C21">
              <w:rPr>
                <w:rFonts w:asciiTheme="majorHAnsi" w:hAnsiTheme="majorHAnsi" w:cstheme="majorHAnsi"/>
                <w:sz w:val="30"/>
                <w:szCs w:val="30"/>
                <w:u w:val="single"/>
              </w:rPr>
              <w:t>Lansdowne Zone PSSA Code of Conduct (</w:t>
            </w:r>
            <w:r>
              <w:rPr>
                <w:rFonts w:asciiTheme="majorHAnsi" w:hAnsiTheme="majorHAnsi" w:cstheme="majorHAnsi"/>
                <w:sz w:val="30"/>
                <w:szCs w:val="30"/>
                <w:u w:val="single"/>
              </w:rPr>
              <w:t>Season 2, 202</w:t>
            </w:r>
            <w:r w:rsidR="005B6392">
              <w:rPr>
                <w:rFonts w:asciiTheme="majorHAnsi" w:hAnsiTheme="majorHAnsi" w:cstheme="majorHAnsi"/>
                <w:sz w:val="30"/>
                <w:szCs w:val="30"/>
                <w:u w:val="single"/>
              </w:rPr>
              <w:t>6</w:t>
            </w:r>
            <w:r w:rsidRPr="006D7C21">
              <w:rPr>
                <w:rFonts w:asciiTheme="majorHAnsi" w:hAnsiTheme="majorHAnsi" w:cstheme="majorHAnsi"/>
                <w:sz w:val="30"/>
                <w:szCs w:val="30"/>
                <w:u w:val="single"/>
              </w:rPr>
              <w:t>)</w:t>
            </w:r>
          </w:p>
          <w:p w14:paraId="644C9FE4" w14:textId="4D13117C" w:rsidR="0029111F" w:rsidRDefault="0029111F" w:rsidP="00BE12D3">
            <w:pPr>
              <w:jc w:val="center"/>
            </w:pPr>
            <w:r w:rsidRPr="006D7C21">
              <w:rPr>
                <w:rFonts w:asciiTheme="majorHAnsi" w:hAnsiTheme="majorHAnsi" w:cstheme="majorHAnsi"/>
                <w:b/>
                <w:bCs/>
                <w:i/>
                <w:iCs/>
                <w:sz w:val="28"/>
                <w:szCs w:val="28"/>
              </w:rPr>
              <w:t xml:space="preserve">All students and coaches </w:t>
            </w:r>
            <w:r>
              <w:rPr>
                <w:rFonts w:asciiTheme="majorHAnsi" w:hAnsiTheme="majorHAnsi" w:cstheme="majorHAnsi"/>
                <w:b/>
                <w:bCs/>
                <w:i/>
                <w:iCs/>
                <w:sz w:val="28"/>
                <w:szCs w:val="28"/>
              </w:rPr>
              <w:t>participating</w:t>
            </w:r>
            <w:r w:rsidRPr="006D7C21">
              <w:rPr>
                <w:rFonts w:asciiTheme="majorHAnsi" w:hAnsiTheme="majorHAnsi" w:cstheme="majorHAnsi"/>
                <w:b/>
                <w:bCs/>
                <w:i/>
                <w:iCs/>
                <w:sz w:val="28"/>
                <w:szCs w:val="28"/>
              </w:rPr>
              <w:t xml:space="preserve"> in PSSA, have a </w:t>
            </w:r>
            <w:r>
              <w:rPr>
                <w:rFonts w:asciiTheme="majorHAnsi" w:hAnsiTheme="majorHAnsi" w:cstheme="majorHAnsi"/>
                <w:b/>
                <w:bCs/>
                <w:i/>
                <w:iCs/>
                <w:sz w:val="28"/>
                <w:szCs w:val="28"/>
              </w:rPr>
              <w:t>right to be involved in</w:t>
            </w:r>
            <w:r w:rsidRPr="006D7C21">
              <w:rPr>
                <w:rFonts w:asciiTheme="majorHAnsi" w:hAnsiTheme="majorHAnsi" w:cstheme="majorHAnsi"/>
                <w:b/>
                <w:bCs/>
                <w:i/>
                <w:iCs/>
                <w:sz w:val="28"/>
                <w:szCs w:val="28"/>
              </w:rPr>
              <w:t xml:space="preserve"> games</w:t>
            </w:r>
            <w:r>
              <w:rPr>
                <w:rFonts w:asciiTheme="majorHAnsi" w:hAnsiTheme="majorHAnsi" w:cstheme="majorHAnsi"/>
                <w:b/>
                <w:bCs/>
                <w:i/>
                <w:iCs/>
                <w:sz w:val="28"/>
                <w:szCs w:val="28"/>
              </w:rPr>
              <w:t xml:space="preserve">           that</w:t>
            </w:r>
            <w:r w:rsidRPr="006D7C21">
              <w:rPr>
                <w:rFonts w:asciiTheme="majorHAnsi" w:hAnsiTheme="majorHAnsi" w:cstheme="majorHAnsi"/>
                <w:b/>
                <w:bCs/>
                <w:i/>
                <w:iCs/>
                <w:sz w:val="28"/>
                <w:szCs w:val="28"/>
              </w:rPr>
              <w:t xml:space="preserve"> are</w:t>
            </w:r>
            <w:r>
              <w:rPr>
                <w:rFonts w:asciiTheme="majorHAnsi" w:hAnsiTheme="majorHAnsi" w:cstheme="majorHAnsi"/>
                <w:b/>
                <w:bCs/>
                <w:i/>
                <w:iCs/>
                <w:sz w:val="28"/>
                <w:szCs w:val="28"/>
              </w:rPr>
              <w:t xml:space="preserve"> </w:t>
            </w:r>
            <w:r w:rsidRPr="006D7C21">
              <w:rPr>
                <w:rFonts w:asciiTheme="majorHAnsi" w:hAnsiTheme="majorHAnsi" w:cstheme="majorHAnsi"/>
                <w:b/>
                <w:bCs/>
                <w:i/>
                <w:iCs/>
                <w:sz w:val="28"/>
                <w:szCs w:val="28"/>
              </w:rPr>
              <w:t xml:space="preserve">played within in a </w:t>
            </w:r>
            <w:r>
              <w:rPr>
                <w:rFonts w:asciiTheme="majorHAnsi" w:hAnsiTheme="majorHAnsi" w:cstheme="majorHAnsi"/>
                <w:b/>
                <w:bCs/>
                <w:i/>
                <w:iCs/>
                <w:sz w:val="28"/>
                <w:szCs w:val="28"/>
              </w:rPr>
              <w:t>s</w:t>
            </w:r>
            <w:r w:rsidRPr="006D7C21">
              <w:rPr>
                <w:rFonts w:asciiTheme="majorHAnsi" w:hAnsiTheme="majorHAnsi" w:cstheme="majorHAnsi"/>
                <w:b/>
                <w:bCs/>
                <w:i/>
                <w:iCs/>
                <w:sz w:val="28"/>
                <w:szCs w:val="28"/>
              </w:rPr>
              <w:t>afe</w:t>
            </w:r>
            <w:r>
              <w:rPr>
                <w:rFonts w:asciiTheme="majorHAnsi" w:hAnsiTheme="majorHAnsi" w:cstheme="majorHAnsi"/>
                <w:b/>
                <w:bCs/>
                <w:i/>
                <w:iCs/>
                <w:sz w:val="28"/>
                <w:szCs w:val="28"/>
              </w:rPr>
              <w:t>, f</w:t>
            </w:r>
            <w:r w:rsidRPr="006D7C21">
              <w:rPr>
                <w:rFonts w:asciiTheme="majorHAnsi" w:hAnsiTheme="majorHAnsi" w:cstheme="majorHAnsi"/>
                <w:b/>
                <w:bCs/>
                <w:i/>
                <w:iCs/>
                <w:sz w:val="28"/>
                <w:szCs w:val="28"/>
              </w:rPr>
              <w:t>riendly</w:t>
            </w:r>
            <w:r>
              <w:rPr>
                <w:rFonts w:asciiTheme="majorHAnsi" w:hAnsiTheme="majorHAnsi" w:cstheme="majorHAnsi"/>
                <w:b/>
                <w:bCs/>
                <w:i/>
                <w:iCs/>
                <w:sz w:val="28"/>
                <w:szCs w:val="28"/>
              </w:rPr>
              <w:t xml:space="preserve"> and supportive</w:t>
            </w:r>
            <w:r w:rsidRPr="006D7C21">
              <w:rPr>
                <w:rFonts w:asciiTheme="majorHAnsi" w:hAnsiTheme="majorHAnsi" w:cstheme="majorHAnsi"/>
                <w:b/>
                <w:bCs/>
                <w:i/>
                <w:iCs/>
                <w:sz w:val="28"/>
                <w:szCs w:val="28"/>
              </w:rPr>
              <w:t xml:space="preserve"> </w:t>
            </w:r>
            <w:r>
              <w:rPr>
                <w:rFonts w:asciiTheme="majorHAnsi" w:hAnsiTheme="majorHAnsi" w:cstheme="majorHAnsi"/>
                <w:b/>
                <w:bCs/>
                <w:i/>
                <w:iCs/>
                <w:sz w:val="28"/>
                <w:szCs w:val="28"/>
              </w:rPr>
              <w:t>e</w:t>
            </w:r>
            <w:r w:rsidRPr="006D7C21">
              <w:rPr>
                <w:rFonts w:asciiTheme="majorHAnsi" w:hAnsiTheme="majorHAnsi" w:cstheme="majorHAnsi"/>
                <w:b/>
                <w:bCs/>
                <w:i/>
                <w:iCs/>
                <w:sz w:val="28"/>
                <w:szCs w:val="28"/>
              </w:rPr>
              <w:t>nvironment.</w:t>
            </w:r>
          </w:p>
        </w:tc>
      </w:tr>
      <w:tr w:rsidR="0029111F" w14:paraId="194B5944" w14:textId="77777777" w:rsidTr="0029111F">
        <w:tc>
          <w:tcPr>
            <w:tcW w:w="10762" w:type="dxa"/>
            <w:tcBorders>
              <w:bottom w:val="single" w:sz="4" w:space="0" w:color="auto"/>
            </w:tcBorders>
          </w:tcPr>
          <w:p w14:paraId="28266BE4" w14:textId="77777777" w:rsidR="0029111F" w:rsidRPr="006150F7" w:rsidRDefault="0029111F" w:rsidP="0029111F">
            <w:pPr>
              <w:pStyle w:val="NormalWeb"/>
              <w:spacing w:before="0" w:beforeAutospacing="0" w:after="0" w:afterAutospacing="0" w:line="276" w:lineRule="auto"/>
              <w:ind w:right="284"/>
              <w:jc w:val="both"/>
              <w:textAlignment w:val="baseline"/>
              <w:rPr>
                <w:rFonts w:asciiTheme="majorHAnsi" w:hAnsiTheme="majorHAnsi" w:cstheme="majorHAnsi"/>
                <w:sz w:val="22"/>
                <w:szCs w:val="22"/>
              </w:rPr>
            </w:pPr>
            <w:r w:rsidRPr="006150F7">
              <w:rPr>
                <w:rFonts w:asciiTheme="majorHAnsi" w:hAnsiTheme="majorHAnsi" w:cstheme="majorHAnsi"/>
                <w:b/>
                <w:bCs/>
                <w:sz w:val="22"/>
                <w:szCs w:val="22"/>
              </w:rPr>
              <w:t>Student / Participant Code of Conduct</w:t>
            </w:r>
            <w:r w:rsidRPr="006150F7">
              <w:rPr>
                <w:rFonts w:asciiTheme="majorHAnsi" w:hAnsiTheme="majorHAnsi" w:cstheme="majorHAnsi"/>
                <w:sz w:val="22"/>
                <w:szCs w:val="22"/>
              </w:rPr>
              <w:t xml:space="preserve"> </w:t>
            </w:r>
          </w:p>
          <w:p w14:paraId="6505E012" w14:textId="77777777"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All games are to be played safely, rules followed, and umpiring decisions accepted. Players should not argue or react in a negative way to decisions made. Only the on-field team captain can approach the referee / umpire to clarify decisions made. It is important to remember that when you play sport, you play for enjoyment: win, lose or draw.</w:t>
            </w:r>
          </w:p>
          <w:p w14:paraId="2D71EF01" w14:textId="77777777"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Swearing at or towards other players, coaches or umpires/referees is not allowed. Words and actions used to upset others, are also not allowed (this is inclusive of racist, rude and insulting language).</w:t>
            </w:r>
          </w:p>
          <w:p w14:paraId="52625AF5" w14:textId="77777777"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Participants must listen to and follow instructions from all teachers, regardless of the school they are from.</w:t>
            </w:r>
          </w:p>
          <w:p w14:paraId="692DB37B" w14:textId="63B28342"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0"/>
                <w:szCs w:val="20"/>
              </w:rPr>
            </w:pPr>
            <w:r w:rsidRPr="006150F7">
              <w:rPr>
                <w:rFonts w:asciiTheme="majorHAnsi" w:hAnsiTheme="majorHAnsi" w:cstheme="majorHAnsi"/>
                <w:sz w:val="21"/>
                <w:szCs w:val="21"/>
              </w:rPr>
              <w:t>It is important to be aware that there are consequences for forgetting how to behave in a safe, friendly and supportive way at Primary Schools Sport (PSSA). These consequences may include warnings given during play, time out during a game or not being allowed to play in future games. It is likely that if a game needs to be stopped, the team who has forgotten how to behave, will have a loss recorded regardless of the score.</w:t>
            </w:r>
          </w:p>
        </w:tc>
      </w:tr>
      <w:tr w:rsidR="0029111F" w14:paraId="3E67B0DF" w14:textId="77777777" w:rsidTr="0029111F">
        <w:tc>
          <w:tcPr>
            <w:tcW w:w="10762" w:type="dxa"/>
            <w:tcBorders>
              <w:left w:val="nil"/>
              <w:right w:val="nil"/>
            </w:tcBorders>
          </w:tcPr>
          <w:p w14:paraId="7AAC4889" w14:textId="77777777" w:rsidR="0029111F" w:rsidRPr="006150F7" w:rsidRDefault="0029111F"/>
        </w:tc>
      </w:tr>
      <w:tr w:rsidR="0029111F" w14:paraId="353F62F0" w14:textId="77777777" w:rsidTr="0029111F">
        <w:tc>
          <w:tcPr>
            <w:tcW w:w="10762" w:type="dxa"/>
            <w:tcBorders>
              <w:bottom w:val="single" w:sz="4" w:space="0" w:color="auto"/>
            </w:tcBorders>
          </w:tcPr>
          <w:p w14:paraId="11A055B7" w14:textId="77777777" w:rsidR="0029111F" w:rsidRPr="006150F7" w:rsidRDefault="0029111F" w:rsidP="0029111F">
            <w:pPr>
              <w:pStyle w:val="NormalWeb"/>
              <w:spacing w:before="0" w:beforeAutospacing="0" w:after="0" w:afterAutospacing="0" w:line="276" w:lineRule="auto"/>
              <w:ind w:right="284"/>
              <w:jc w:val="both"/>
              <w:textAlignment w:val="baseline"/>
              <w:rPr>
                <w:rFonts w:asciiTheme="majorHAnsi" w:hAnsiTheme="majorHAnsi" w:cstheme="majorHAnsi"/>
                <w:sz w:val="22"/>
                <w:szCs w:val="22"/>
              </w:rPr>
            </w:pPr>
            <w:r w:rsidRPr="006150F7">
              <w:rPr>
                <w:rFonts w:asciiTheme="majorHAnsi" w:hAnsiTheme="majorHAnsi" w:cstheme="majorHAnsi"/>
                <w:b/>
                <w:bCs/>
                <w:sz w:val="22"/>
                <w:szCs w:val="22"/>
              </w:rPr>
              <w:t>Parent / Spectator Code of Conduct</w:t>
            </w:r>
          </w:p>
          <w:p w14:paraId="4F04FA10"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 xml:space="preserve">To model positive behaviours, encouraging students and to promote the following of rules of the game. </w:t>
            </w:r>
          </w:p>
          <w:p w14:paraId="0CFA1494"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focus on enjoyment, effort and performance, rather than the result of the game.</w:t>
            </w:r>
          </w:p>
          <w:p w14:paraId="70F4204B"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be respectful of decisions made by officials/coaches, whether you agree or disagree with them.</w:t>
            </w:r>
          </w:p>
          <w:p w14:paraId="6087D5BB"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listen to and follow directions from all teachers at PSSA events, regardless of the school they are from.</w:t>
            </w:r>
          </w:p>
          <w:p w14:paraId="6EE924F7"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ensure that all Primary School Sports (PSSA) events are smoke and alcohol-free environments.</w:t>
            </w:r>
          </w:p>
          <w:p w14:paraId="2AF933A7" w14:textId="5DAA7220"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0"/>
                <w:szCs w:val="20"/>
              </w:rPr>
            </w:pPr>
            <w:r w:rsidRPr="006150F7">
              <w:rPr>
                <w:rFonts w:asciiTheme="majorHAnsi" w:hAnsiTheme="majorHAnsi" w:cstheme="majorHAnsi"/>
                <w:sz w:val="21"/>
                <w:szCs w:val="21"/>
              </w:rPr>
              <w:t>To be aware that there are consequences for breaching the Parent/Spectator Code of Conduct at PSSA events. These may include warnings being given or the direction to remove oneself from the vicinity of where games are being played. Games may also be stopped and a loss recorded for the offending team, regardless of the score, if parents/spectators refuse to follow directions issued after warnings have been given.</w:t>
            </w:r>
          </w:p>
        </w:tc>
      </w:tr>
      <w:tr w:rsidR="0029111F" w14:paraId="713E909C" w14:textId="77777777" w:rsidTr="0029111F">
        <w:tc>
          <w:tcPr>
            <w:tcW w:w="10762" w:type="dxa"/>
            <w:tcBorders>
              <w:left w:val="nil"/>
              <w:right w:val="nil"/>
            </w:tcBorders>
          </w:tcPr>
          <w:p w14:paraId="5BC35FC9" w14:textId="77777777" w:rsidR="0029111F" w:rsidRPr="006150F7" w:rsidRDefault="0029111F"/>
        </w:tc>
      </w:tr>
      <w:tr w:rsidR="0029111F" w14:paraId="68A9CC65" w14:textId="77777777" w:rsidTr="0029111F">
        <w:tc>
          <w:tcPr>
            <w:tcW w:w="10762" w:type="dxa"/>
            <w:tcBorders>
              <w:bottom w:val="single" w:sz="4" w:space="0" w:color="auto"/>
            </w:tcBorders>
          </w:tcPr>
          <w:p w14:paraId="0574B2BE" w14:textId="77777777" w:rsidR="0029111F" w:rsidRPr="006150F7" w:rsidRDefault="0029111F" w:rsidP="0029111F">
            <w:pPr>
              <w:pStyle w:val="NormalWeb"/>
              <w:spacing w:before="0" w:beforeAutospacing="0" w:after="0" w:afterAutospacing="0" w:line="276" w:lineRule="auto"/>
              <w:ind w:right="284"/>
              <w:jc w:val="both"/>
              <w:textAlignment w:val="baseline"/>
              <w:rPr>
                <w:rFonts w:asciiTheme="majorHAnsi" w:hAnsiTheme="majorHAnsi" w:cstheme="majorHAnsi"/>
                <w:sz w:val="22"/>
                <w:szCs w:val="22"/>
              </w:rPr>
            </w:pPr>
            <w:r w:rsidRPr="006150F7">
              <w:rPr>
                <w:rFonts w:asciiTheme="majorHAnsi" w:hAnsiTheme="majorHAnsi" w:cstheme="majorHAnsi"/>
                <w:b/>
                <w:bCs/>
                <w:sz w:val="22"/>
                <w:szCs w:val="22"/>
              </w:rPr>
              <w:t>Teacher / Coach / Umpire / Referee Code of Conduct</w:t>
            </w:r>
          </w:p>
          <w:p w14:paraId="68F9DDFD"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prioritise the safety and welfare of students above all other aspects of the game and to ensure that Duty of Care requirements are always met for all students.</w:t>
            </w:r>
          </w:p>
          <w:p w14:paraId="54C6313D"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develop student potential and to support learning of the game through positive feedback and encouragement.</w:t>
            </w:r>
          </w:p>
          <w:p w14:paraId="525BD470"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exhibit the behaviours that are expected by students and to always set a positive example for them to follow.</w:t>
            </w:r>
          </w:p>
          <w:p w14:paraId="27F1C061"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be familiar with the rules of the game and to referee/umpire in a manner that is respectful of all students and opposition coaches. Decisions can be questioned in a respectful and appropriate manner, away from students.</w:t>
            </w:r>
          </w:p>
          <w:p w14:paraId="006E0E1A"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 xml:space="preserve">To be responsible for the behaviours of all students and spectators present. </w:t>
            </w:r>
          </w:p>
          <w:p w14:paraId="083EB4C6" w14:textId="77D2F274"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0"/>
                <w:szCs w:val="20"/>
              </w:rPr>
            </w:pPr>
            <w:r w:rsidRPr="006150F7">
              <w:rPr>
                <w:rFonts w:asciiTheme="majorHAnsi" w:hAnsiTheme="majorHAnsi" w:cstheme="majorHAnsi"/>
                <w:sz w:val="21"/>
                <w:szCs w:val="21"/>
              </w:rPr>
              <w:t>To address all student/parent/spectator/game official Code of Conduct breaches with your school Principal or Principal delegate and PSSA Coordinator.</w:t>
            </w:r>
          </w:p>
        </w:tc>
      </w:tr>
      <w:tr w:rsidR="0029111F" w14:paraId="5BFC6469" w14:textId="77777777" w:rsidTr="006150F7">
        <w:trPr>
          <w:trHeight w:val="997"/>
        </w:trPr>
        <w:tc>
          <w:tcPr>
            <w:tcW w:w="10762" w:type="dxa"/>
            <w:tcBorders>
              <w:left w:val="nil"/>
              <w:right w:val="nil"/>
            </w:tcBorders>
            <w:vAlign w:val="center"/>
          </w:tcPr>
          <w:p w14:paraId="10BA0C8E" w14:textId="6DA71345" w:rsidR="006150F7" w:rsidRPr="006150F7" w:rsidRDefault="006150F7" w:rsidP="006150F7">
            <w:pPr>
              <w:pStyle w:val="NormalWeb"/>
              <w:spacing w:before="0" w:beforeAutospacing="0" w:after="0" w:afterAutospacing="0"/>
              <w:ind w:left="-110"/>
              <w:textAlignment w:val="baseline"/>
              <w:rPr>
                <w:rFonts w:asciiTheme="majorHAnsi" w:hAnsiTheme="majorHAnsi" w:cstheme="majorHAnsi"/>
                <w:color w:val="000000"/>
                <w:sz w:val="22"/>
                <w:szCs w:val="22"/>
              </w:rPr>
            </w:pPr>
            <w:r w:rsidRPr="00BE12D3">
              <w:rPr>
                <w:rFonts w:asciiTheme="majorHAnsi" w:hAnsiTheme="majorHAnsi" w:cstheme="majorHAnsi"/>
                <w:color w:val="000000"/>
                <w:sz w:val="22"/>
                <w:szCs w:val="22"/>
              </w:rPr>
              <w:t xml:space="preserve">Please note that the </w:t>
            </w:r>
            <w:r w:rsidR="0029111F" w:rsidRPr="00BE12D3">
              <w:rPr>
                <w:rFonts w:asciiTheme="majorHAnsi" w:hAnsiTheme="majorHAnsi" w:cstheme="majorHAnsi"/>
                <w:color w:val="000000"/>
                <w:sz w:val="22"/>
                <w:szCs w:val="22"/>
              </w:rPr>
              <w:t>Lansdowne Zone</w:t>
            </w:r>
            <w:r w:rsidRPr="00BE12D3">
              <w:rPr>
                <w:rFonts w:asciiTheme="majorHAnsi" w:hAnsiTheme="majorHAnsi" w:cstheme="majorHAnsi"/>
                <w:color w:val="000000"/>
                <w:sz w:val="22"/>
                <w:szCs w:val="22"/>
              </w:rPr>
              <w:t xml:space="preserve"> PSSA Executive and/or School Executive,</w:t>
            </w:r>
            <w:r w:rsidR="0029111F" w:rsidRPr="00BE12D3">
              <w:rPr>
                <w:rFonts w:asciiTheme="majorHAnsi" w:hAnsiTheme="majorHAnsi" w:cstheme="majorHAnsi"/>
                <w:color w:val="000000"/>
                <w:sz w:val="22"/>
                <w:szCs w:val="22"/>
              </w:rPr>
              <w:t xml:space="preserve"> may impose disciplinary measures on an individual or </w:t>
            </w:r>
            <w:r w:rsidRPr="00BE12D3">
              <w:rPr>
                <w:rFonts w:asciiTheme="majorHAnsi" w:hAnsiTheme="majorHAnsi" w:cstheme="majorHAnsi"/>
                <w:color w:val="000000"/>
                <w:sz w:val="22"/>
                <w:szCs w:val="22"/>
              </w:rPr>
              <w:t xml:space="preserve">a </w:t>
            </w:r>
            <w:r w:rsidR="0029111F" w:rsidRPr="00BE12D3">
              <w:rPr>
                <w:rFonts w:asciiTheme="majorHAnsi" w:hAnsiTheme="majorHAnsi" w:cstheme="majorHAnsi"/>
                <w:color w:val="000000"/>
                <w:sz w:val="22"/>
                <w:szCs w:val="22"/>
              </w:rPr>
              <w:t>team</w:t>
            </w:r>
            <w:r w:rsidRPr="00BE12D3">
              <w:rPr>
                <w:rFonts w:asciiTheme="majorHAnsi" w:hAnsiTheme="majorHAnsi" w:cstheme="majorHAnsi"/>
                <w:color w:val="000000"/>
                <w:sz w:val="22"/>
                <w:szCs w:val="22"/>
              </w:rPr>
              <w:t>,</w:t>
            </w:r>
            <w:r w:rsidR="0029111F" w:rsidRPr="00BE12D3">
              <w:rPr>
                <w:rFonts w:asciiTheme="majorHAnsi" w:hAnsiTheme="majorHAnsi" w:cstheme="majorHAnsi"/>
                <w:color w:val="000000"/>
                <w:sz w:val="22"/>
                <w:szCs w:val="22"/>
              </w:rPr>
              <w:t xml:space="preserve"> for breaches to these Codes</w:t>
            </w:r>
            <w:r w:rsidRPr="00BE12D3">
              <w:rPr>
                <w:rFonts w:asciiTheme="majorHAnsi" w:hAnsiTheme="majorHAnsi" w:cstheme="majorHAnsi"/>
                <w:color w:val="000000"/>
                <w:sz w:val="22"/>
                <w:szCs w:val="22"/>
              </w:rPr>
              <w:t xml:space="preserve"> of Conduct</w:t>
            </w:r>
            <w:r w:rsidR="0029111F" w:rsidRPr="00BE12D3">
              <w:rPr>
                <w:rFonts w:asciiTheme="majorHAnsi" w:hAnsiTheme="majorHAnsi" w:cstheme="majorHAnsi"/>
                <w:color w:val="000000"/>
                <w:sz w:val="22"/>
                <w:szCs w:val="22"/>
              </w:rPr>
              <w:t>.</w:t>
            </w:r>
          </w:p>
          <w:p w14:paraId="55132EEF" w14:textId="749596F3" w:rsidR="006150F7" w:rsidRPr="006150F7" w:rsidRDefault="006150F7" w:rsidP="006150F7">
            <w:pPr>
              <w:ind w:left="-110"/>
              <w:rPr>
                <w:rFonts w:asciiTheme="majorHAnsi" w:hAnsiTheme="majorHAnsi" w:cstheme="majorHAnsi"/>
                <w:color w:val="000000"/>
              </w:rPr>
            </w:pPr>
            <w:r>
              <w:rPr>
                <w:rFonts w:asciiTheme="majorHAnsi" w:hAnsiTheme="majorHAnsi" w:cstheme="majorHAnsi"/>
                <w:color w:val="000000"/>
              </w:rPr>
              <w:t xml:space="preserve">                                                                                                                                                          </w:t>
            </w:r>
            <w:r w:rsidR="0029111F" w:rsidRPr="00854224">
              <w:rPr>
                <w:rFonts w:asciiTheme="majorHAnsi" w:hAnsiTheme="majorHAnsi" w:cstheme="majorHAnsi"/>
                <w:color w:val="000000"/>
              </w:rPr>
              <w:t>Regards, the Lansdowne Zone PSSA Executive</w:t>
            </w:r>
          </w:p>
        </w:tc>
      </w:tr>
      <w:tr w:rsidR="0029111F" w14:paraId="5CF0A2E2" w14:textId="77777777" w:rsidTr="006150F7">
        <w:trPr>
          <w:trHeight w:val="703"/>
        </w:trPr>
        <w:tc>
          <w:tcPr>
            <w:tcW w:w="10762" w:type="dxa"/>
            <w:shd w:val="clear" w:color="auto" w:fill="FFFF00"/>
            <w:vAlign w:val="center"/>
          </w:tcPr>
          <w:p w14:paraId="7CA4E4F6" w14:textId="6D5F3208" w:rsidR="0029111F" w:rsidRDefault="0029111F" w:rsidP="006150F7">
            <w:pPr>
              <w:jc w:val="both"/>
            </w:pPr>
            <w:r w:rsidRPr="00DA21A9">
              <w:rPr>
                <w:rFonts w:ascii="Arial" w:hAnsi="Arial" w:cs="Arial"/>
                <w:b/>
                <w:bCs/>
                <w:color w:val="000000"/>
              </w:rPr>
              <w:t>I have read the relevant Code of Conduct above and agree to abide by the Code, as stated, whenever I am participating in or attending Lansdowne Zone PSSA sporting events.</w:t>
            </w:r>
          </w:p>
        </w:tc>
      </w:tr>
      <w:tr w:rsidR="0029111F" w14:paraId="1C7B1D32" w14:textId="77777777" w:rsidTr="006150F7">
        <w:trPr>
          <w:trHeight w:val="1309"/>
        </w:trPr>
        <w:tc>
          <w:tcPr>
            <w:tcW w:w="10762" w:type="dxa"/>
            <w:vAlign w:val="center"/>
          </w:tcPr>
          <w:p w14:paraId="2A1372A7" w14:textId="5EB826A0" w:rsidR="0029111F" w:rsidRPr="0029111F" w:rsidRDefault="0029111F" w:rsidP="0029111F">
            <w:pPr>
              <w:pStyle w:val="NormalWeb"/>
              <w:spacing w:before="120" w:beforeAutospacing="0" w:after="0" w:afterAutospacing="0" w:line="360" w:lineRule="auto"/>
              <w:ind w:right="23"/>
              <w:rPr>
                <w:rFonts w:ascii="Arial" w:hAnsi="Arial" w:cs="Arial"/>
                <w:color w:val="000000"/>
                <w:sz w:val="22"/>
                <w:szCs w:val="22"/>
              </w:rPr>
            </w:pPr>
            <w:r w:rsidRPr="0029111F">
              <w:rPr>
                <w:rFonts w:ascii="Arial" w:hAnsi="Arial" w:cs="Arial"/>
                <w:color w:val="000000"/>
                <w:sz w:val="22"/>
                <w:szCs w:val="22"/>
              </w:rPr>
              <w:t xml:space="preserve">Student Signature: </w:t>
            </w:r>
            <w:r>
              <w:rPr>
                <w:rFonts w:ascii="Arial" w:hAnsi="Arial" w:cs="Arial"/>
                <w:color w:val="000000"/>
                <w:sz w:val="22"/>
                <w:szCs w:val="22"/>
              </w:rPr>
              <w:t xml:space="preserve"> </w:t>
            </w:r>
            <w:r w:rsidRPr="0029111F">
              <w:rPr>
                <w:rFonts w:ascii="Arial" w:hAnsi="Arial" w:cs="Arial"/>
                <w:color w:val="000000"/>
                <w:sz w:val="22"/>
                <w:szCs w:val="22"/>
              </w:rPr>
              <w:t>_________________________________</w:t>
            </w:r>
            <w:r>
              <w:rPr>
                <w:rFonts w:ascii="Arial" w:hAnsi="Arial" w:cs="Arial"/>
                <w:color w:val="000000"/>
                <w:sz w:val="22"/>
                <w:szCs w:val="22"/>
              </w:rPr>
              <w:t>____</w:t>
            </w:r>
            <w:r w:rsidRPr="0029111F">
              <w:rPr>
                <w:rFonts w:ascii="Arial" w:hAnsi="Arial" w:cs="Arial"/>
                <w:color w:val="000000"/>
                <w:sz w:val="22"/>
                <w:szCs w:val="22"/>
              </w:rPr>
              <w:t>___     Date: _____________</w:t>
            </w:r>
            <w:r>
              <w:rPr>
                <w:rFonts w:ascii="Arial" w:hAnsi="Arial" w:cs="Arial"/>
                <w:color w:val="000000"/>
                <w:sz w:val="22"/>
                <w:szCs w:val="22"/>
              </w:rPr>
              <w:t>___</w:t>
            </w:r>
            <w:r w:rsidRPr="0029111F">
              <w:rPr>
                <w:rFonts w:ascii="Arial" w:hAnsi="Arial" w:cs="Arial"/>
                <w:color w:val="000000"/>
                <w:sz w:val="22"/>
                <w:szCs w:val="22"/>
              </w:rPr>
              <w:t>______</w:t>
            </w:r>
          </w:p>
          <w:p w14:paraId="472231DB" w14:textId="77777777" w:rsidR="0029111F" w:rsidRDefault="0029111F" w:rsidP="0029111F">
            <w:pPr>
              <w:pStyle w:val="NormalWeb"/>
              <w:spacing w:before="0" w:beforeAutospacing="0" w:after="0" w:afterAutospacing="0"/>
              <w:ind w:right="25"/>
              <w:rPr>
                <w:rFonts w:ascii="Arial" w:hAnsi="Arial" w:cs="Arial"/>
                <w:color w:val="000000"/>
                <w:sz w:val="4"/>
                <w:szCs w:val="4"/>
              </w:rPr>
            </w:pPr>
          </w:p>
          <w:p w14:paraId="789C0BB8" w14:textId="77777777" w:rsidR="0029111F" w:rsidRDefault="0029111F" w:rsidP="0029111F">
            <w:pPr>
              <w:pStyle w:val="NormalWeb"/>
              <w:spacing w:before="0" w:beforeAutospacing="0" w:after="0" w:afterAutospacing="0"/>
              <w:ind w:right="25"/>
              <w:rPr>
                <w:rFonts w:ascii="Arial" w:hAnsi="Arial" w:cs="Arial"/>
                <w:color w:val="000000"/>
                <w:sz w:val="4"/>
                <w:szCs w:val="4"/>
              </w:rPr>
            </w:pPr>
          </w:p>
          <w:p w14:paraId="1FB1CCFF" w14:textId="77777777" w:rsidR="006150F7" w:rsidRDefault="006150F7" w:rsidP="0029111F">
            <w:pPr>
              <w:pStyle w:val="NormalWeb"/>
              <w:spacing w:before="0" w:beforeAutospacing="0" w:after="0" w:afterAutospacing="0"/>
              <w:ind w:right="25"/>
              <w:rPr>
                <w:rFonts w:ascii="Arial" w:hAnsi="Arial" w:cs="Arial"/>
                <w:color w:val="000000"/>
                <w:sz w:val="4"/>
                <w:szCs w:val="4"/>
              </w:rPr>
            </w:pPr>
          </w:p>
          <w:p w14:paraId="186A3D51" w14:textId="77777777" w:rsidR="0029111F" w:rsidRPr="0029111F" w:rsidRDefault="0029111F" w:rsidP="0029111F">
            <w:pPr>
              <w:pStyle w:val="NormalWeb"/>
              <w:spacing w:before="0" w:beforeAutospacing="0" w:after="0" w:afterAutospacing="0"/>
              <w:ind w:right="25"/>
              <w:rPr>
                <w:rFonts w:ascii="Arial" w:hAnsi="Arial" w:cs="Arial"/>
                <w:color w:val="000000"/>
                <w:sz w:val="4"/>
                <w:szCs w:val="4"/>
              </w:rPr>
            </w:pPr>
          </w:p>
          <w:p w14:paraId="1E0F154E" w14:textId="77777777" w:rsidR="0029111F" w:rsidRDefault="0029111F" w:rsidP="0029111F">
            <w:pPr>
              <w:rPr>
                <w:rFonts w:ascii="Arial" w:hAnsi="Arial" w:cs="Arial"/>
                <w:color w:val="000000"/>
              </w:rPr>
            </w:pPr>
            <w:r w:rsidRPr="0029111F">
              <w:rPr>
                <w:rFonts w:ascii="Arial" w:hAnsi="Arial" w:cs="Arial"/>
                <w:color w:val="000000"/>
              </w:rPr>
              <w:t xml:space="preserve">Parent Signature: </w:t>
            </w:r>
            <w:r>
              <w:rPr>
                <w:rFonts w:ascii="Arial" w:hAnsi="Arial" w:cs="Arial"/>
                <w:color w:val="000000"/>
              </w:rPr>
              <w:t xml:space="preserve"> </w:t>
            </w:r>
            <w:r w:rsidRPr="0029111F">
              <w:rPr>
                <w:rFonts w:ascii="Arial" w:hAnsi="Arial" w:cs="Arial"/>
                <w:color w:val="000000"/>
              </w:rPr>
              <w:t>___________________________________</w:t>
            </w:r>
            <w:r>
              <w:rPr>
                <w:rFonts w:ascii="Arial" w:hAnsi="Arial" w:cs="Arial"/>
                <w:color w:val="000000"/>
              </w:rPr>
              <w:t>___</w:t>
            </w:r>
            <w:r w:rsidRPr="0029111F">
              <w:rPr>
                <w:rFonts w:ascii="Arial" w:hAnsi="Arial" w:cs="Arial"/>
                <w:color w:val="000000"/>
              </w:rPr>
              <w:t>___     Date: ______</w:t>
            </w:r>
            <w:r>
              <w:rPr>
                <w:rFonts w:ascii="Arial" w:hAnsi="Arial" w:cs="Arial"/>
                <w:color w:val="000000"/>
              </w:rPr>
              <w:t>____</w:t>
            </w:r>
            <w:r w:rsidRPr="0029111F">
              <w:rPr>
                <w:rFonts w:ascii="Arial" w:hAnsi="Arial" w:cs="Arial"/>
                <w:color w:val="000000"/>
              </w:rPr>
              <w:t>____________</w:t>
            </w:r>
          </w:p>
          <w:p w14:paraId="4715701F" w14:textId="62FB59BA" w:rsidR="0029111F" w:rsidRPr="0029111F" w:rsidRDefault="0029111F" w:rsidP="0029111F">
            <w:pPr>
              <w:rPr>
                <w:sz w:val="12"/>
                <w:szCs w:val="12"/>
              </w:rPr>
            </w:pPr>
          </w:p>
        </w:tc>
      </w:tr>
    </w:tbl>
    <w:p w14:paraId="29D73F49" w14:textId="77777777" w:rsidR="0029111F" w:rsidRPr="006150F7" w:rsidRDefault="0029111F">
      <w:pPr>
        <w:rPr>
          <w:sz w:val="2"/>
          <w:szCs w:val="2"/>
        </w:rPr>
      </w:pPr>
    </w:p>
    <w:sectPr w:rsidR="0029111F" w:rsidRPr="006150F7" w:rsidSect="006150F7">
      <w:pgSz w:w="11906" w:h="16838"/>
      <w:pgMar w:top="142"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24A"/>
    <w:multiLevelType w:val="hybridMultilevel"/>
    <w:tmpl w:val="1136AF2C"/>
    <w:lvl w:ilvl="0" w:tplc="0C09000D">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3C5F4552"/>
    <w:multiLevelType w:val="hybridMultilevel"/>
    <w:tmpl w:val="4608F5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074986"/>
    <w:multiLevelType w:val="hybridMultilevel"/>
    <w:tmpl w:val="AF3CFBC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4488397">
    <w:abstractNumId w:val="2"/>
  </w:num>
  <w:num w:numId="2" w16cid:durableId="368650943">
    <w:abstractNumId w:val="0"/>
  </w:num>
  <w:num w:numId="3" w16cid:durableId="36490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1F"/>
    <w:rsid w:val="0029111F"/>
    <w:rsid w:val="00363EB7"/>
    <w:rsid w:val="003E4DB7"/>
    <w:rsid w:val="005B6392"/>
    <w:rsid w:val="006150F7"/>
    <w:rsid w:val="00914685"/>
    <w:rsid w:val="00A91A22"/>
    <w:rsid w:val="00BD1071"/>
    <w:rsid w:val="00BE12D3"/>
    <w:rsid w:val="00C213D0"/>
    <w:rsid w:val="00CF1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9A7B"/>
  <w15:chartTrackingRefBased/>
  <w15:docId w15:val="{4F83AA27-09C9-497F-9FC2-C1AC29EE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1F"/>
    <w:rPr>
      <w:rFonts w:eastAsiaTheme="majorEastAsia" w:cstheme="majorBidi"/>
      <w:color w:val="272727" w:themeColor="text1" w:themeTint="D8"/>
    </w:rPr>
  </w:style>
  <w:style w:type="paragraph" w:styleId="Title">
    <w:name w:val="Title"/>
    <w:basedOn w:val="Normal"/>
    <w:next w:val="Normal"/>
    <w:link w:val="TitleChar"/>
    <w:uiPriority w:val="10"/>
    <w:qFormat/>
    <w:rsid w:val="00291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1F"/>
    <w:pPr>
      <w:spacing w:before="160"/>
      <w:jc w:val="center"/>
    </w:pPr>
    <w:rPr>
      <w:i/>
      <w:iCs/>
      <w:color w:val="404040" w:themeColor="text1" w:themeTint="BF"/>
    </w:rPr>
  </w:style>
  <w:style w:type="character" w:customStyle="1" w:styleId="QuoteChar">
    <w:name w:val="Quote Char"/>
    <w:basedOn w:val="DefaultParagraphFont"/>
    <w:link w:val="Quote"/>
    <w:uiPriority w:val="29"/>
    <w:rsid w:val="0029111F"/>
    <w:rPr>
      <w:i/>
      <w:iCs/>
      <w:color w:val="404040" w:themeColor="text1" w:themeTint="BF"/>
    </w:rPr>
  </w:style>
  <w:style w:type="paragraph" w:styleId="ListParagraph">
    <w:name w:val="List Paragraph"/>
    <w:basedOn w:val="Normal"/>
    <w:uiPriority w:val="34"/>
    <w:qFormat/>
    <w:rsid w:val="0029111F"/>
    <w:pPr>
      <w:ind w:left="720"/>
      <w:contextualSpacing/>
    </w:pPr>
  </w:style>
  <w:style w:type="character" w:styleId="IntenseEmphasis">
    <w:name w:val="Intense Emphasis"/>
    <w:basedOn w:val="DefaultParagraphFont"/>
    <w:uiPriority w:val="21"/>
    <w:qFormat/>
    <w:rsid w:val="0029111F"/>
    <w:rPr>
      <w:i/>
      <w:iCs/>
      <w:color w:val="0F4761" w:themeColor="accent1" w:themeShade="BF"/>
    </w:rPr>
  </w:style>
  <w:style w:type="paragraph" w:styleId="IntenseQuote">
    <w:name w:val="Intense Quote"/>
    <w:basedOn w:val="Normal"/>
    <w:next w:val="Normal"/>
    <w:link w:val="IntenseQuoteChar"/>
    <w:uiPriority w:val="30"/>
    <w:qFormat/>
    <w:rsid w:val="00291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1F"/>
    <w:rPr>
      <w:i/>
      <w:iCs/>
      <w:color w:val="0F4761" w:themeColor="accent1" w:themeShade="BF"/>
    </w:rPr>
  </w:style>
  <w:style w:type="character" w:styleId="IntenseReference">
    <w:name w:val="Intense Reference"/>
    <w:basedOn w:val="DefaultParagraphFont"/>
    <w:uiPriority w:val="32"/>
    <w:qFormat/>
    <w:rsid w:val="0029111F"/>
    <w:rPr>
      <w:b/>
      <w:bCs/>
      <w:smallCaps/>
      <w:color w:val="0F4761" w:themeColor="accent1" w:themeShade="BF"/>
      <w:spacing w:val="5"/>
    </w:rPr>
  </w:style>
  <w:style w:type="table" w:styleId="TableGrid">
    <w:name w:val="Table Grid"/>
    <w:basedOn w:val="TableNormal"/>
    <w:uiPriority w:val="39"/>
    <w:rsid w:val="0029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111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KINNIBURGH</dc:creator>
  <cp:keywords/>
  <dc:description/>
  <cp:lastModifiedBy>David KINNIBURGH</cp:lastModifiedBy>
  <cp:revision>2</cp:revision>
  <cp:lastPrinted>2025-04-30T05:49:00Z</cp:lastPrinted>
  <dcterms:created xsi:type="dcterms:W3CDTF">2026-05-14T23:50:00Z</dcterms:created>
  <dcterms:modified xsi:type="dcterms:W3CDTF">2026-05-14T23:50:00Z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2025-04-30T05:39:00Z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ad90f75c-0412-4654-b2c7-d1f7198c52bc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